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969" w14:textId="2624A00E" w:rsidR="009D47DC" w:rsidRDefault="004A7E14">
      <w:pPr>
        <w:ind w:right="-591"/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006F2D21" wp14:editId="465B4F29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744855" cy="1043940"/>
            <wp:effectExtent l="0" t="0" r="0" b="0"/>
            <wp:wrapSquare wrapText="bothSides" distT="0" distB="0" distL="114300" distR="114300"/>
            <wp:docPr id="2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04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36FAC93E" wp14:editId="23881C44">
                <wp:simplePos x="0" y="0"/>
                <wp:positionH relativeFrom="column">
                  <wp:posOffset>2974340</wp:posOffset>
                </wp:positionH>
                <wp:positionV relativeFrom="paragraph">
                  <wp:posOffset>0</wp:posOffset>
                </wp:positionV>
                <wp:extent cx="3829050" cy="962025"/>
                <wp:effectExtent l="0" t="0" r="0" b="9525"/>
                <wp:wrapSquare wrapText="bothSides" distT="0" distB="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1E0AB" w14:textId="77777777" w:rsidR="003F4C9A" w:rsidRPr="003F4C9A" w:rsidRDefault="00877CAB" w:rsidP="003F4C9A">
                            <w:pPr>
                              <w:contextualSpacing/>
                              <w:jc w:val="right"/>
                              <w:textDirection w:val="btL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F4C9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St Adrian’s Catholic Primary School </w:t>
                            </w:r>
                          </w:p>
                          <w:p w14:paraId="6A83B67F" w14:textId="7449507E" w:rsidR="00E30109" w:rsidRPr="003F4C9A" w:rsidRDefault="00877CAB" w:rsidP="003F4C9A">
                            <w:pPr>
                              <w:contextualSpacing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3F4C9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Parent Teacher Association</w:t>
                            </w:r>
                          </w:p>
                          <w:p w14:paraId="59FD1A80" w14:textId="77777777" w:rsidR="00E30109" w:rsidRPr="003F4C9A" w:rsidRDefault="00877CAB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F4C9A">
                              <w:rPr>
                                <w:color w:val="002060"/>
                                <w:sz w:val="18"/>
                                <w:szCs w:val="18"/>
                              </w:rPr>
                              <w:t>Registered Charity No. 1062351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C93E" id="Rectangle 221" o:spid="_x0000_s1026" style="position:absolute;margin-left:234.2pt;margin-top:0;width:301.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" filled="f" stroked="f">
                <v:textbox inset="0,0,0,0">
                  <w:txbxContent>
                    <w:p w14:paraId="3BA1E0AB" w14:textId="77777777" w:rsidR="003F4C9A" w:rsidRPr="003F4C9A" w:rsidRDefault="00877CAB" w:rsidP="003F4C9A">
                      <w:pPr>
                        <w:contextualSpacing/>
                        <w:jc w:val="right"/>
                        <w:textDirection w:val="btL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F4C9A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St Adrian’s Catholic Primary School </w:t>
                      </w:r>
                    </w:p>
                    <w:p w14:paraId="6A83B67F" w14:textId="7449507E" w:rsidR="00E30109" w:rsidRPr="003F4C9A" w:rsidRDefault="00877CAB" w:rsidP="003F4C9A">
                      <w:pPr>
                        <w:contextualSpacing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3F4C9A">
                        <w:rPr>
                          <w:b/>
                          <w:color w:val="002060"/>
                          <w:sz w:val="32"/>
                          <w:szCs w:val="32"/>
                        </w:rPr>
                        <w:t>Parent Teacher Association</w:t>
                      </w:r>
                    </w:p>
                    <w:p w14:paraId="59FD1A80" w14:textId="77777777" w:rsidR="00E30109" w:rsidRPr="003F4C9A" w:rsidRDefault="00877CAB">
                      <w:pPr>
                        <w:spacing w:line="258" w:lineRule="auto"/>
                        <w:jc w:val="right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F4C9A">
                        <w:rPr>
                          <w:color w:val="002060"/>
                          <w:sz w:val="18"/>
                          <w:szCs w:val="18"/>
                        </w:rPr>
                        <w:t>Registered Charity No. 1062351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24CD18" w14:textId="452A711C" w:rsidR="009D47DC" w:rsidRDefault="009D47DC">
      <w:pPr>
        <w:ind w:right="-591"/>
      </w:pPr>
    </w:p>
    <w:p w14:paraId="4B29F1E0" w14:textId="08422800" w:rsidR="00E30109" w:rsidRDefault="00ED77CA">
      <w:pPr>
        <w:ind w:right="-591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2BDA07A" wp14:editId="0DE610E5">
            <wp:simplePos x="0" y="0"/>
            <wp:positionH relativeFrom="page">
              <wp:posOffset>2101850</wp:posOffset>
            </wp:positionH>
            <wp:positionV relativeFrom="paragraph">
              <wp:posOffset>140335</wp:posOffset>
            </wp:positionV>
            <wp:extent cx="33528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2" name="Picture 2" descr="Introductions &amp; Welcome! – Pulmonary Fibrosis News 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roductions &amp; Welcome! – Pulmonary Fibrosis News Forum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 b="23274"/>
                    <a:stretch/>
                  </pic:blipFill>
                  <pic:spPr bwMode="auto">
                    <a:xfrm>
                      <a:off x="0" y="0"/>
                      <a:ext cx="335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0EEC6" w14:textId="55C1663B" w:rsidR="00E30109" w:rsidRDefault="00E30109"/>
    <w:p w14:paraId="36FC309C" w14:textId="19F54754" w:rsidR="00FD5901" w:rsidRDefault="00ED77CA" w:rsidP="00ED77CA">
      <w:pPr>
        <w:tabs>
          <w:tab w:val="left" w:pos="5700"/>
        </w:tabs>
      </w:pPr>
      <w:r>
        <w:tab/>
      </w:r>
    </w:p>
    <w:p w14:paraId="316FBA2A" w14:textId="193CF46B" w:rsidR="00E30109" w:rsidRPr="003F4C9A" w:rsidRDefault="0063764A" w:rsidP="003F4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8DB334B" wp14:editId="6432CB44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6210300" cy="70294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34" y="21541"/>
                    <wp:lineTo x="21534" y="0"/>
                    <wp:lineTo x="0" y="0"/>
                  </wp:wrapPolygon>
                </wp:wrapTight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F64E6" w14:textId="72F2B175" w:rsidR="00A71D7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When your child joins St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Adrian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's School you automatically become a member of the St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Adrian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's School Parent Teacher Association (the PTA)</w:t>
                            </w:r>
                            <w:r w:rsidR="00ED77C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so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, firstly, let us wish you a warm welcome!</w:t>
                            </w:r>
                            <w:r w:rsidR="00ED77C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B1B34FF" w14:textId="29B44B30" w:rsidR="00ED77C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The PTA Committee is a group of enthusiastic parents, who work with the school to help enhance the children’s experience and foster </w:t>
                            </w:r>
                            <w:r w:rsid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our amazing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community spirit. We run </w:t>
                            </w:r>
                            <w:r w:rsidR="00ED77C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several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events throughout the year, ranging from cake sales to movie afternoons, bingo nights and fetes. </w:t>
                            </w:r>
                          </w:p>
                          <w:p w14:paraId="6B78FBD9" w14:textId="683A2E9D" w:rsidR="00A71D7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We also run a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50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Club lottery, giving you the chance to win one of three cash prizes every month.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Details of </w:t>
                            </w:r>
                            <w:r w:rsidR="00ED77C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our 50 Club and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upcoming events can be found on our Facebook page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or via our brilliant Class Reps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63554A" w14:textId="5FCD837A" w:rsidR="00A71D7A" w:rsidRPr="0063764A" w:rsidRDefault="00ED77C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We raise approximately £15,000 a year as a PTA, and the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money is spent in ways which directly benefit the children, 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from big projects like last year’s infant playground renovation, and this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year’s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target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for a beautiful new library. We also contribute to 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equipment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,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IT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, school trip coaches, and</w:t>
                            </w:r>
                            <w:r w:rsidR="00A71D7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'little extras' to support the children’s learning. </w:t>
                            </w:r>
                          </w:p>
                          <w:p w14:paraId="391A5439" w14:textId="77777777" w:rsidR="00A71D7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The PTA holds a stock of 2nd hand school uniform. We hold regular sales, but you can order uniform at any time by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responding to updates on the school </w:t>
                            </w:r>
                            <w:proofErr w:type="spellStart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facebook</w:t>
                            </w:r>
                            <w:proofErr w:type="spellEnd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group.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CE9B896" w14:textId="77777777" w:rsidR="00A71D7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Like to shop online? You can raise easy money for us whenever you shop online. This doesn’t cost you a thing, so please take a moment to sign up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to Amazon Smile or Easy Fundraising or buy your uniform labels from </w:t>
                            </w:r>
                            <w:proofErr w:type="spellStart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Stickins</w:t>
                            </w:r>
                            <w:proofErr w:type="spellEnd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Stamptastic</w:t>
                            </w:r>
                            <w:proofErr w:type="spellEnd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using our special codes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(details on the school website)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!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91EF0C" w14:textId="7263DF0F" w:rsidR="00A71D7A" w:rsidRPr="0063764A" w:rsidRDefault="00A71D7A" w:rsidP="00A71D7A">
                            <w:pPr>
                              <w:spacing w:after="240"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Fancy getting </w:t>
                            </w:r>
                            <w:proofErr w:type="gramStart"/>
                            <w:r w:rsidRPr="006376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involved?</w:t>
                            </w:r>
                            <w:proofErr w:type="gramEnd"/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We rely on help from parents to make all this possible</w:t>
                            </w:r>
                            <w:r w:rsid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and appreciate any time, skills or help that you can give in whatever form - </w:t>
                            </w:r>
                            <w:r w:rsidR="0063764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whether supporting our events, baking cakes for our cake sales or joining our committee</w:t>
                            </w:r>
                            <w:r w:rsid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ED77CA"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764A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We’d love to hear from you!</w:t>
                            </w:r>
                          </w:p>
                          <w:p w14:paraId="2DF36A1E" w14:textId="6E3AC455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5F8ADD00" w14:textId="6D4D2708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43DF5C89" w14:textId="6AEDCCB5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3FD32CE5" w14:textId="77777777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65FB7161" w14:textId="3B18E420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44F4672E" w14:textId="09DFF3B1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6F9470E4" w14:textId="2CBBBF62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39A9E373" w14:textId="45878C3E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7C1BFBB7" w14:textId="58948979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556AD9AC" w14:textId="7F2D78D7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0E81DCC0" w14:textId="26FE62FB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0827F7A0" w14:textId="005370B2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1C171FA7" w14:textId="77777777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74A77773" w14:textId="77777777" w:rsidR="00726190" w:rsidRPr="0063764A" w:rsidRDefault="00726190" w:rsidP="00A71D7A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79B685D9" w14:textId="3FADE5CB" w:rsidR="00D678B2" w:rsidRPr="0063764A" w:rsidRDefault="00D678B2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447C4F8E" w14:textId="77777777" w:rsidR="00D678B2" w:rsidRPr="0063764A" w:rsidRDefault="00D678B2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1F19D724" w14:textId="3D5F501A" w:rsidR="0070487A" w:rsidRPr="0063764A" w:rsidRDefault="0070487A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0C90CEFD" w14:textId="2A6175B6" w:rsidR="0070487A" w:rsidRPr="0063764A" w:rsidRDefault="0070487A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77ED8AA0" w14:textId="6EEC0F36" w:rsidR="0070487A" w:rsidRPr="0063764A" w:rsidRDefault="0070487A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71108AD1" w14:textId="77777777" w:rsidR="0070487A" w:rsidRPr="0063764A" w:rsidRDefault="0070487A" w:rsidP="00A71D7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1BE3D263" w14:textId="77777777" w:rsidR="00E30109" w:rsidRPr="0063764A" w:rsidRDefault="00877CAB" w:rsidP="00A71D7A">
                            <w:pPr>
                              <w:spacing w:after="240" w:line="275" w:lineRule="auto"/>
                              <w:ind w:left="720" w:firstLine="360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Find out what’s on, full contact details and fundraising links at:</w:t>
                            </w:r>
                          </w:p>
                          <w:p w14:paraId="0E0AF084" w14:textId="77777777" w:rsidR="00E30109" w:rsidRPr="0063764A" w:rsidRDefault="00877CAB" w:rsidP="00A71D7A">
                            <w:pPr>
                              <w:spacing w:after="240" w:line="275" w:lineRule="auto"/>
                              <w:ind w:left="1440" w:firstLine="1080"/>
                              <w:textDirection w:val="btLr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63764A">
                              <w:rPr>
                                <w:rFonts w:asciiTheme="minorHAnsi" w:eastAsia="Arial" w:hAnsiTheme="minorHAnsi" w:cstheme="minorHAnsi"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http://stadrians.herts.sch.uk/pta (and please turn over)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334B" id="Rectangle 220" o:spid="_x0000_s1027" style="position:absolute;margin-left:0;margin-top:22.1pt;width:489pt;height:553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" filled="f" stroked="f">
                <v:textbox inset="0,0,0,0">
                  <w:txbxContent>
                    <w:p w14:paraId="310F64E6" w14:textId="72F2B175" w:rsidR="00A71D7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When your child joins St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Adrian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's School you automatically become a member of the St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Adrian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's School Parent Teacher Association (the PTA)</w:t>
                      </w:r>
                      <w:r w:rsidR="00ED77C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so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, firstly, let us wish you a warm welcome!</w:t>
                      </w:r>
                      <w:r w:rsidR="00ED77C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B1B34FF" w14:textId="29B44B30" w:rsidR="00ED77C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The PTA Committee is a group of enthusiastic parents, who work with the school to help enhance the children’s experience and foster </w:t>
                      </w:r>
                      <w:r w:rsid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our amazing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community spirit. We run </w:t>
                      </w:r>
                      <w:r w:rsidR="00ED77C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several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events throughout the year, ranging from cake sales to movie afternoons, bingo nights and fetes. </w:t>
                      </w:r>
                    </w:p>
                    <w:p w14:paraId="6B78FBD9" w14:textId="683A2E9D" w:rsidR="00A71D7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We also run a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50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Club lottery, giving you the chance to win one of three cash prizes every month.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Details of </w:t>
                      </w:r>
                      <w:r w:rsidR="00ED77C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our 50 Club and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upcoming events can be found on our Facebook page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or via our brilliant Class Reps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.</w:t>
                      </w:r>
                    </w:p>
                    <w:p w14:paraId="5563554A" w14:textId="5FCD837A" w:rsidR="00A71D7A" w:rsidRPr="0063764A" w:rsidRDefault="00ED77C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We raise approximately £15,000 a year as a PTA, and the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money is spent in ways which directly benefit the children, 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from big projects like last year’s infant playground renovation, and this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year’s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target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for a beautiful new library. We also contribute to 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equipment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,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IT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, school trip coaches, and</w:t>
                      </w:r>
                      <w:r w:rsidR="00A71D7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'little extras' to support the children’s learning. </w:t>
                      </w:r>
                    </w:p>
                    <w:p w14:paraId="391A5439" w14:textId="77777777" w:rsidR="00A71D7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The PTA holds a stock of 2nd hand school uniform. We hold regular sales, but you can order uniform at any time by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responding to updates on the school </w:t>
                      </w:r>
                      <w:proofErr w:type="spellStart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facebook</w:t>
                      </w:r>
                      <w:proofErr w:type="spellEnd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group.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CE9B896" w14:textId="77777777" w:rsidR="00A71D7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Like to shop online? You can raise easy money for us whenever you shop online. This doesn’t cost you a thing, so please take a moment to sign up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to Amazon Smile or Easy Fundraising or buy your uniform labels from </w:t>
                      </w:r>
                      <w:proofErr w:type="spellStart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Stickins</w:t>
                      </w:r>
                      <w:proofErr w:type="spellEnd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Stamptastic</w:t>
                      </w:r>
                      <w:proofErr w:type="spellEnd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using our special codes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(details on the school website)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!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91EF0C" w14:textId="7263DF0F" w:rsidR="00A71D7A" w:rsidRPr="0063764A" w:rsidRDefault="00A71D7A" w:rsidP="00A71D7A">
                      <w:pPr>
                        <w:spacing w:after="240"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 xml:space="preserve">Fancy getting </w:t>
                      </w:r>
                      <w:proofErr w:type="gramStart"/>
                      <w:r w:rsidRPr="0063764A"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involved?</w:t>
                      </w:r>
                      <w:proofErr w:type="gramEnd"/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We rely on help from parents to make all this possible</w:t>
                      </w:r>
                      <w:r w:rsid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and appreciate any time, skills or help that you can give in whatever form - </w:t>
                      </w:r>
                      <w:r w:rsidR="0063764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whether supporting our events, baking cakes for our cake sales or joining our committee</w:t>
                      </w:r>
                      <w:r w:rsid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.</w:t>
                      </w:r>
                      <w:r w:rsidR="00ED77CA"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 xml:space="preserve"> </w:t>
                      </w:r>
                      <w:r w:rsidRPr="0063764A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We’d love to hear from you!</w:t>
                      </w:r>
                    </w:p>
                    <w:p w14:paraId="2DF36A1E" w14:textId="6E3AC455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5F8ADD00" w14:textId="6D4D2708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43DF5C89" w14:textId="6AEDCCB5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3FD32CE5" w14:textId="77777777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65FB7161" w14:textId="3B18E420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44F4672E" w14:textId="09DFF3B1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6F9470E4" w14:textId="2CBBBF62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39A9E373" w14:textId="45878C3E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7C1BFBB7" w14:textId="58948979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556AD9AC" w14:textId="7F2D78D7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0E81DCC0" w14:textId="26FE62FB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0827F7A0" w14:textId="005370B2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1C171FA7" w14:textId="77777777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74A77773" w14:textId="77777777" w:rsidR="00726190" w:rsidRPr="0063764A" w:rsidRDefault="00726190" w:rsidP="00A71D7A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79B685D9" w14:textId="3FADE5CB" w:rsidR="00D678B2" w:rsidRPr="0063764A" w:rsidRDefault="00D678B2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447C4F8E" w14:textId="77777777" w:rsidR="00D678B2" w:rsidRPr="0063764A" w:rsidRDefault="00D678B2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1F19D724" w14:textId="3D5F501A" w:rsidR="0070487A" w:rsidRPr="0063764A" w:rsidRDefault="0070487A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0C90CEFD" w14:textId="2A6175B6" w:rsidR="0070487A" w:rsidRPr="0063764A" w:rsidRDefault="0070487A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77ED8AA0" w14:textId="6EEC0F36" w:rsidR="0070487A" w:rsidRPr="0063764A" w:rsidRDefault="0070487A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71108AD1" w14:textId="77777777" w:rsidR="0070487A" w:rsidRPr="0063764A" w:rsidRDefault="0070487A" w:rsidP="00A71D7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1BE3D263" w14:textId="77777777" w:rsidR="00E30109" w:rsidRPr="0063764A" w:rsidRDefault="00877CAB" w:rsidP="00A71D7A">
                      <w:pPr>
                        <w:spacing w:after="240" w:line="275" w:lineRule="auto"/>
                        <w:ind w:left="720" w:firstLine="360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eastAsia="Arial" w:hAnsiTheme="minorHAnsi" w:cstheme="minorHAnsi"/>
                          <w:b/>
                          <w:color w:val="1F3864" w:themeColor="accent1" w:themeShade="80"/>
                          <w:sz w:val="26"/>
                          <w:szCs w:val="26"/>
                        </w:rPr>
                        <w:t>Find out what’s on, full contact details and fundraising links at:</w:t>
                      </w:r>
                    </w:p>
                    <w:p w14:paraId="0E0AF084" w14:textId="77777777" w:rsidR="00E30109" w:rsidRPr="0063764A" w:rsidRDefault="00877CAB" w:rsidP="00A71D7A">
                      <w:pPr>
                        <w:spacing w:after="240" w:line="275" w:lineRule="auto"/>
                        <w:ind w:left="1440" w:firstLine="1080"/>
                        <w:textDirection w:val="btLr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63764A">
                        <w:rPr>
                          <w:rFonts w:asciiTheme="minorHAnsi" w:eastAsia="Arial" w:hAnsiTheme="minorHAnsi" w:cstheme="minorHAnsi"/>
                          <w:color w:val="1F3864" w:themeColor="accent1" w:themeShade="80"/>
                          <w:sz w:val="26"/>
                          <w:szCs w:val="26"/>
                        </w:rPr>
                        <w:t>http://stadrians.herts.sch.uk/pta (and please turn over)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ED77C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817E56" wp14:editId="3A60FC16">
                <wp:simplePos x="0" y="0"/>
                <wp:positionH relativeFrom="margin">
                  <wp:align>left</wp:align>
                </wp:positionH>
                <wp:positionV relativeFrom="paragraph">
                  <wp:posOffset>6951345</wp:posOffset>
                </wp:positionV>
                <wp:extent cx="6772275" cy="1397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60D0" w14:textId="5100AA91" w:rsidR="00D84C6F" w:rsidRPr="00D84C6F" w:rsidRDefault="00D84C6F" w:rsidP="0063764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84C6F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PLEASE KEEP IN TOUCH…</w:t>
                            </w:r>
                          </w:p>
                          <w:p w14:paraId="4FA101ED" w14:textId="5D634A00" w:rsidR="00D84C6F" w:rsidRPr="0063764A" w:rsidRDefault="00D84C6F" w:rsidP="0063764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3764A">
                              <w:rPr>
                                <w:color w:val="002060"/>
                              </w:rPr>
                              <w:t xml:space="preserve">Website: </w:t>
                            </w:r>
                            <w:hyperlink r:id="rId10" w:history="1">
                              <w:r w:rsidRPr="0063764A">
                                <w:rPr>
                                  <w:rStyle w:val="Hyperlink"/>
                                </w:rPr>
                                <w:t>http://stadrians.herts.sch.uk/pta</w:t>
                              </w:r>
                            </w:hyperlink>
                          </w:p>
                          <w:p w14:paraId="451AC13C" w14:textId="0A938691" w:rsidR="00D84C6F" w:rsidRPr="0063764A" w:rsidRDefault="00D84C6F" w:rsidP="0063764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3764A">
                              <w:rPr>
                                <w:color w:val="002060"/>
                              </w:rPr>
                              <w:t xml:space="preserve">Facebook: </w:t>
                            </w:r>
                            <w:hyperlink r:id="rId11" w:history="1">
                              <w:r w:rsidRPr="0063764A">
                                <w:rPr>
                                  <w:rStyle w:val="Hyperlink"/>
                                </w:rPr>
                                <w:t>www.facebook.com/groups/stadriansparents/</w:t>
                              </w:r>
                            </w:hyperlink>
                            <w:r w:rsidRPr="0063764A">
                              <w:rPr>
                                <w:color w:val="002060"/>
                              </w:rPr>
                              <w:t xml:space="preserve"> (this is a closed group – parents please request to join)</w:t>
                            </w:r>
                          </w:p>
                          <w:p w14:paraId="589E187B" w14:textId="5470C652" w:rsidR="00ED77CA" w:rsidRPr="0063764A" w:rsidRDefault="00ED77CA" w:rsidP="0063764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3764A">
                              <w:rPr>
                                <w:color w:val="323E4F" w:themeColor="text2" w:themeShade="BF"/>
                              </w:rPr>
                              <w:t>Email us at</w:t>
                            </w:r>
                            <w:r w:rsidR="0063764A" w:rsidRPr="0063764A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hyperlink r:id="rId12" w:history="1">
                              <w:r w:rsidR="0063764A" w:rsidRPr="0063764A">
                                <w:rPr>
                                  <w:rStyle w:val="Hyperlink"/>
                                  <w:color w:val="034990" w:themeColor="hyperlink" w:themeShade="BF"/>
                                </w:rPr>
                                <w:t>stadrians.herts.pta@gmail.com</w:t>
                              </w:r>
                            </w:hyperlink>
                            <w:r w:rsidR="0063764A" w:rsidRPr="0063764A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r w:rsidRPr="0063764A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B9AAEC7" w14:textId="219C4CDA" w:rsidR="00E35FE4" w:rsidRPr="00E35FE4" w:rsidRDefault="00E35FE4" w:rsidP="0063764A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17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547.35pt;width:533.25pt;height:11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" fillcolor="white [3212]" stroked="f">
                <v:textbox>
                  <w:txbxContent>
                    <w:p w14:paraId="0D4560D0" w14:textId="5100AA91" w:rsidR="00D84C6F" w:rsidRPr="00D84C6F" w:rsidRDefault="00D84C6F" w:rsidP="0063764A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84C6F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PLEASE KEEP IN TOUCH…</w:t>
                      </w:r>
                    </w:p>
                    <w:p w14:paraId="4FA101ED" w14:textId="5D634A00" w:rsidR="00D84C6F" w:rsidRPr="0063764A" w:rsidRDefault="00D84C6F" w:rsidP="0063764A">
                      <w:pPr>
                        <w:jc w:val="center"/>
                        <w:rPr>
                          <w:color w:val="002060"/>
                        </w:rPr>
                      </w:pPr>
                      <w:r w:rsidRPr="0063764A">
                        <w:rPr>
                          <w:color w:val="002060"/>
                        </w:rPr>
                        <w:t xml:space="preserve">Website: </w:t>
                      </w:r>
                      <w:hyperlink r:id="rId13" w:history="1">
                        <w:r w:rsidRPr="0063764A">
                          <w:rPr>
                            <w:rStyle w:val="Hyperlink"/>
                          </w:rPr>
                          <w:t>http://stadrians.herts.sch.uk/pta</w:t>
                        </w:r>
                      </w:hyperlink>
                    </w:p>
                    <w:p w14:paraId="451AC13C" w14:textId="0A938691" w:rsidR="00D84C6F" w:rsidRPr="0063764A" w:rsidRDefault="00D84C6F" w:rsidP="0063764A">
                      <w:pPr>
                        <w:jc w:val="center"/>
                        <w:rPr>
                          <w:color w:val="002060"/>
                        </w:rPr>
                      </w:pPr>
                      <w:r w:rsidRPr="0063764A">
                        <w:rPr>
                          <w:color w:val="002060"/>
                        </w:rPr>
                        <w:t xml:space="preserve">Facebook: </w:t>
                      </w:r>
                      <w:hyperlink r:id="rId14" w:history="1">
                        <w:r w:rsidRPr="0063764A">
                          <w:rPr>
                            <w:rStyle w:val="Hyperlink"/>
                          </w:rPr>
                          <w:t>www.facebook.com/groups/stadriansparents/</w:t>
                        </w:r>
                      </w:hyperlink>
                      <w:r w:rsidRPr="0063764A">
                        <w:rPr>
                          <w:color w:val="002060"/>
                        </w:rPr>
                        <w:t xml:space="preserve"> (this is a closed group – parents please request to join)</w:t>
                      </w:r>
                    </w:p>
                    <w:p w14:paraId="589E187B" w14:textId="5470C652" w:rsidR="00ED77CA" w:rsidRPr="0063764A" w:rsidRDefault="00ED77CA" w:rsidP="0063764A">
                      <w:pPr>
                        <w:jc w:val="center"/>
                        <w:rPr>
                          <w:color w:val="002060"/>
                        </w:rPr>
                      </w:pPr>
                      <w:r w:rsidRPr="0063764A">
                        <w:rPr>
                          <w:color w:val="323E4F" w:themeColor="text2" w:themeShade="BF"/>
                        </w:rPr>
                        <w:t>Email us at</w:t>
                      </w:r>
                      <w:r w:rsidR="0063764A" w:rsidRPr="0063764A">
                        <w:rPr>
                          <w:color w:val="323E4F" w:themeColor="text2" w:themeShade="BF"/>
                        </w:rPr>
                        <w:t xml:space="preserve"> </w:t>
                      </w:r>
                      <w:hyperlink r:id="rId15" w:history="1">
                        <w:r w:rsidR="0063764A" w:rsidRPr="0063764A">
                          <w:rPr>
                            <w:rStyle w:val="Hyperlink"/>
                            <w:color w:val="034990" w:themeColor="hyperlink" w:themeShade="BF"/>
                          </w:rPr>
                          <w:t>stadrians.herts.pta@gmail.com</w:t>
                        </w:r>
                      </w:hyperlink>
                      <w:r w:rsidR="0063764A" w:rsidRPr="0063764A">
                        <w:rPr>
                          <w:color w:val="323E4F" w:themeColor="text2" w:themeShade="BF"/>
                        </w:rPr>
                        <w:t xml:space="preserve"> </w:t>
                      </w:r>
                      <w:r w:rsidRPr="0063764A">
                        <w:rPr>
                          <w:color w:val="323E4F" w:themeColor="text2" w:themeShade="BF"/>
                        </w:rPr>
                        <w:t xml:space="preserve"> </w:t>
                      </w:r>
                    </w:p>
                    <w:p w14:paraId="3B9AAEC7" w14:textId="219C4CDA" w:rsidR="00E35FE4" w:rsidRPr="00E35FE4" w:rsidRDefault="00E35FE4" w:rsidP="0063764A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0109" w:rsidRPr="003F4C9A" w:rsidSect="0014020D">
      <w:pgSz w:w="11906" w:h="16838"/>
      <w:pgMar w:top="709" w:right="1440" w:bottom="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BB40" w14:textId="77777777" w:rsidR="009F221A" w:rsidRDefault="009F221A" w:rsidP="0014020D">
      <w:pPr>
        <w:spacing w:after="0" w:line="240" w:lineRule="auto"/>
      </w:pPr>
      <w:r>
        <w:separator/>
      </w:r>
    </w:p>
  </w:endnote>
  <w:endnote w:type="continuationSeparator" w:id="0">
    <w:p w14:paraId="23B12510" w14:textId="77777777" w:rsidR="009F221A" w:rsidRDefault="009F221A" w:rsidP="001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7C17" w14:textId="77777777" w:rsidR="009F221A" w:rsidRDefault="009F221A" w:rsidP="0014020D">
      <w:pPr>
        <w:spacing w:after="0" w:line="240" w:lineRule="auto"/>
      </w:pPr>
      <w:r>
        <w:separator/>
      </w:r>
    </w:p>
  </w:footnote>
  <w:footnote w:type="continuationSeparator" w:id="0">
    <w:p w14:paraId="3E65A645" w14:textId="77777777" w:rsidR="009F221A" w:rsidRDefault="009F221A" w:rsidP="0014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E34"/>
    <w:multiLevelType w:val="multilevel"/>
    <w:tmpl w:val="C6683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7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09"/>
    <w:rsid w:val="00120C38"/>
    <w:rsid w:val="0014020D"/>
    <w:rsid w:val="00271F15"/>
    <w:rsid w:val="00362357"/>
    <w:rsid w:val="003F4C9A"/>
    <w:rsid w:val="004A7E14"/>
    <w:rsid w:val="00547AC3"/>
    <w:rsid w:val="005553E2"/>
    <w:rsid w:val="005B34FC"/>
    <w:rsid w:val="005B5209"/>
    <w:rsid w:val="005E38D5"/>
    <w:rsid w:val="005F2164"/>
    <w:rsid w:val="0061561B"/>
    <w:rsid w:val="0063764A"/>
    <w:rsid w:val="006E5647"/>
    <w:rsid w:val="006F7FF7"/>
    <w:rsid w:val="0070487A"/>
    <w:rsid w:val="00724B80"/>
    <w:rsid w:val="00726190"/>
    <w:rsid w:val="007E59EE"/>
    <w:rsid w:val="008076DD"/>
    <w:rsid w:val="00877CAB"/>
    <w:rsid w:val="00891D97"/>
    <w:rsid w:val="00905A9D"/>
    <w:rsid w:val="00943730"/>
    <w:rsid w:val="00956CBB"/>
    <w:rsid w:val="00993A0C"/>
    <w:rsid w:val="009D47DC"/>
    <w:rsid w:val="009F221A"/>
    <w:rsid w:val="00A67263"/>
    <w:rsid w:val="00A71D7A"/>
    <w:rsid w:val="00AB7E3E"/>
    <w:rsid w:val="00D678B2"/>
    <w:rsid w:val="00D84C6F"/>
    <w:rsid w:val="00DB6984"/>
    <w:rsid w:val="00E30109"/>
    <w:rsid w:val="00E35FE4"/>
    <w:rsid w:val="00ED77CA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7DC6"/>
  <w15:docId w15:val="{66A730BB-8A71-417C-A0DA-10F3606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93DC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D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xxmsonormal">
    <w:name w:val="x_x_x_x_msonormal"/>
    <w:basedOn w:val="Normal"/>
    <w:rsid w:val="0094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42b2skjs">
    <w:name w:val="mark142b2skjs"/>
    <w:basedOn w:val="DefaultParagraphFont"/>
    <w:rsid w:val="00943730"/>
  </w:style>
  <w:style w:type="character" w:customStyle="1" w:styleId="xxxmarke9n8gk55p">
    <w:name w:val="x_x_x_marke9n8gk55p"/>
    <w:basedOn w:val="DefaultParagraphFont"/>
    <w:rsid w:val="00943730"/>
  </w:style>
  <w:style w:type="paragraph" w:styleId="Header">
    <w:name w:val="header"/>
    <w:basedOn w:val="Normal"/>
    <w:link w:val="HeaderChar"/>
    <w:uiPriority w:val="99"/>
    <w:unhideWhenUsed/>
    <w:rsid w:val="0014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0D"/>
  </w:style>
  <w:style w:type="paragraph" w:styleId="Footer">
    <w:name w:val="footer"/>
    <w:basedOn w:val="Normal"/>
    <w:link w:val="FooterChar"/>
    <w:uiPriority w:val="99"/>
    <w:unhideWhenUsed/>
    <w:rsid w:val="0014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tadrians.herts.sch.uk/p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drians.herts.pt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stadrians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drians.herts.pta@gmail.com" TargetMode="External"/><Relationship Id="rId10" Type="http://schemas.openxmlformats.org/officeDocument/2006/relationships/hyperlink" Target="http://stadrians.herts.sch.uk/p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groups/stadrians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jToDC2p4rd82yqO7Yq7BEiweA==">AMUW2mUSW+GFa3WwE3QuL4Y0m+DD8INaZ+Nb7r+kPZoQ5NLn5//OzePbL2CBwZGr+Saj4kO/aRKct9e7qTTYverFvK2fmobrNDxe4wZBoMDVXBKydGl1BJ4=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Kepinska-Smith</dc:creator>
  <cp:lastModifiedBy>Jen Smith</cp:lastModifiedBy>
  <cp:revision>2</cp:revision>
  <cp:lastPrinted>2021-05-17T15:30:00Z</cp:lastPrinted>
  <dcterms:created xsi:type="dcterms:W3CDTF">2022-06-21T21:48:00Z</dcterms:created>
  <dcterms:modified xsi:type="dcterms:W3CDTF">2022-06-21T21:48:00Z</dcterms:modified>
</cp:coreProperties>
</file>