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03" w:rsidRPr="00E104A0" w:rsidRDefault="006426E3">
      <w:pPr>
        <w:rPr>
          <w:rFonts w:ascii="Arial" w:hAnsi="Arial" w:cs="Arial"/>
          <w:sz w:val="40"/>
          <w:szCs w:val="40"/>
          <w:u w:val="single"/>
        </w:rPr>
      </w:pPr>
      <w:r>
        <w:rPr>
          <w:rFonts w:ascii="Arial" w:hAnsi="Arial" w:cs="Arial"/>
          <w:sz w:val="40"/>
          <w:szCs w:val="40"/>
          <w:u w:val="single"/>
        </w:rPr>
        <w:t>The Key Stage 2</w:t>
      </w:r>
      <w:r w:rsidR="00E104A0" w:rsidRPr="00E104A0">
        <w:rPr>
          <w:rFonts w:ascii="Arial" w:hAnsi="Arial" w:cs="Arial"/>
          <w:sz w:val="40"/>
          <w:szCs w:val="40"/>
          <w:u w:val="single"/>
        </w:rPr>
        <w:t xml:space="preserve"> Learner</w:t>
      </w:r>
    </w:p>
    <w:p w:rsidR="00C6683F" w:rsidRDefault="00C6683F">
      <w:pPr>
        <w:rPr>
          <w:rFonts w:ascii="Arial" w:hAnsi="Arial" w:cs="Arial"/>
          <w:sz w:val="28"/>
          <w:szCs w:val="28"/>
        </w:rPr>
      </w:pPr>
      <w:r w:rsidRPr="00C6683F">
        <w:rPr>
          <w:rFonts w:ascii="Arial" w:hAnsi="Arial" w:cs="Arial"/>
          <w:sz w:val="28"/>
          <w:szCs w:val="2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C6683F" w:rsidRDefault="00C6683F">
      <w:pPr>
        <w:rPr>
          <w:rFonts w:ascii="Arial" w:hAnsi="Arial" w:cs="Arial"/>
          <w:sz w:val="28"/>
          <w:szCs w:val="28"/>
        </w:rPr>
      </w:pPr>
      <w:r>
        <w:rPr>
          <w:rFonts w:ascii="Arial" w:hAnsi="Arial" w:cs="Arial"/>
          <w:sz w:val="28"/>
          <w:szCs w:val="28"/>
        </w:rPr>
        <w:t>Children will be taught about:</w:t>
      </w:r>
    </w:p>
    <w:p w:rsidR="0020301F" w:rsidRDefault="0020301F">
      <w:pPr>
        <w:rPr>
          <w:rFonts w:ascii="Arial" w:hAnsi="Arial" w:cs="Arial"/>
          <w:b/>
          <w:sz w:val="34"/>
          <w:szCs w:val="34"/>
        </w:rPr>
      </w:pPr>
      <w:r>
        <w:rPr>
          <w:rFonts w:ascii="Arial" w:hAnsi="Arial" w:cs="Arial"/>
          <w:b/>
          <w:sz w:val="34"/>
          <w:szCs w:val="34"/>
        </w:rPr>
        <w:t>Year 3</w:t>
      </w:r>
    </w:p>
    <w:p w:rsidR="0020301F" w:rsidRPr="0020301F" w:rsidRDefault="0020301F" w:rsidP="0020301F">
      <w:pPr>
        <w:pStyle w:val="ListParagraph"/>
        <w:numPr>
          <w:ilvl w:val="0"/>
          <w:numId w:val="18"/>
        </w:numPr>
        <w:rPr>
          <w:rFonts w:ascii="Arial" w:hAnsi="Arial" w:cs="Arial"/>
          <w:sz w:val="28"/>
          <w:szCs w:val="28"/>
        </w:rPr>
      </w:pPr>
      <w:r w:rsidRPr="0020301F">
        <w:rPr>
          <w:rFonts w:ascii="Arial" w:hAnsi="Arial" w:cs="Arial"/>
          <w:sz w:val="28"/>
          <w:szCs w:val="28"/>
        </w:rPr>
        <w:t>changes in Britain from the Stone Age to the Iron Age</w:t>
      </w:r>
    </w:p>
    <w:p w:rsidR="0020301F" w:rsidRDefault="0020301F" w:rsidP="0020301F">
      <w:pPr>
        <w:pStyle w:val="ListParagraph"/>
        <w:numPr>
          <w:ilvl w:val="0"/>
          <w:numId w:val="18"/>
        </w:numPr>
        <w:rPr>
          <w:rFonts w:ascii="Arial" w:hAnsi="Arial" w:cs="Arial"/>
          <w:sz w:val="28"/>
          <w:szCs w:val="28"/>
        </w:rPr>
      </w:pPr>
      <w:r w:rsidRPr="0020301F">
        <w:rPr>
          <w:rFonts w:ascii="Arial" w:hAnsi="Arial" w:cs="Arial"/>
          <w:sz w:val="28"/>
          <w:szCs w:val="28"/>
        </w:rPr>
        <w:t>the achievements of the earliest civilizations – an overview of where and when the first civilizations appeared</w:t>
      </w:r>
      <w:r w:rsidRPr="0020301F">
        <w:rPr>
          <w:rFonts w:ascii="Arial" w:hAnsi="Arial" w:cs="Arial"/>
          <w:sz w:val="28"/>
          <w:szCs w:val="28"/>
        </w:rPr>
        <w:t xml:space="preserve"> – </w:t>
      </w:r>
      <w:r w:rsidR="00613F93">
        <w:rPr>
          <w:rFonts w:ascii="Arial" w:hAnsi="Arial" w:cs="Arial"/>
          <w:sz w:val="28"/>
          <w:szCs w:val="28"/>
        </w:rPr>
        <w:t>a</w:t>
      </w:r>
      <w:r>
        <w:rPr>
          <w:rFonts w:ascii="Arial" w:hAnsi="Arial" w:cs="Arial"/>
          <w:sz w:val="28"/>
          <w:szCs w:val="28"/>
        </w:rPr>
        <w:t xml:space="preserve"> depth study of </w:t>
      </w:r>
      <w:r w:rsidRPr="0020301F">
        <w:rPr>
          <w:rFonts w:ascii="Arial" w:hAnsi="Arial" w:cs="Arial"/>
          <w:sz w:val="28"/>
          <w:szCs w:val="28"/>
        </w:rPr>
        <w:t>Ancient Egypt</w:t>
      </w:r>
    </w:p>
    <w:p w:rsidR="0020301F" w:rsidRDefault="0020301F" w:rsidP="0020301F">
      <w:pPr>
        <w:rPr>
          <w:rFonts w:ascii="Arial" w:hAnsi="Arial" w:cs="Arial"/>
          <w:b/>
          <w:sz w:val="34"/>
          <w:szCs w:val="34"/>
        </w:rPr>
      </w:pPr>
      <w:r>
        <w:rPr>
          <w:rFonts w:ascii="Arial" w:hAnsi="Arial" w:cs="Arial"/>
          <w:b/>
          <w:sz w:val="34"/>
          <w:szCs w:val="34"/>
        </w:rPr>
        <w:t>Year 4</w:t>
      </w:r>
    </w:p>
    <w:p w:rsidR="0020301F" w:rsidRPr="00613F93" w:rsidRDefault="0020301F" w:rsidP="00613F93">
      <w:pPr>
        <w:pStyle w:val="ListParagraph"/>
        <w:numPr>
          <w:ilvl w:val="0"/>
          <w:numId w:val="19"/>
        </w:numPr>
        <w:rPr>
          <w:rFonts w:ascii="Arial" w:hAnsi="Arial" w:cs="Arial"/>
          <w:sz w:val="28"/>
          <w:szCs w:val="28"/>
        </w:rPr>
      </w:pPr>
      <w:r w:rsidRPr="00613F93">
        <w:rPr>
          <w:rFonts w:ascii="Arial" w:hAnsi="Arial" w:cs="Arial"/>
          <w:sz w:val="28"/>
          <w:szCs w:val="28"/>
        </w:rPr>
        <w:t>the Roman Empire and its impact on Britain</w:t>
      </w:r>
    </w:p>
    <w:p w:rsidR="0020301F" w:rsidRPr="00613F93" w:rsidRDefault="0020301F" w:rsidP="00613F93">
      <w:pPr>
        <w:pStyle w:val="ListParagraph"/>
        <w:numPr>
          <w:ilvl w:val="0"/>
          <w:numId w:val="19"/>
        </w:numPr>
        <w:rPr>
          <w:rFonts w:ascii="Arial" w:hAnsi="Arial" w:cs="Arial"/>
          <w:b/>
          <w:sz w:val="34"/>
          <w:szCs w:val="34"/>
        </w:rPr>
      </w:pPr>
      <w:r w:rsidRPr="00613F93">
        <w:rPr>
          <w:rFonts w:ascii="Arial" w:hAnsi="Arial" w:cs="Arial"/>
          <w:sz w:val="28"/>
          <w:szCs w:val="28"/>
        </w:rPr>
        <w:t>a local history study - Verulamium</w:t>
      </w:r>
    </w:p>
    <w:p w:rsidR="0020301F" w:rsidRPr="00613F93" w:rsidRDefault="0020301F" w:rsidP="00613F93">
      <w:pPr>
        <w:pStyle w:val="ListParagraph"/>
        <w:numPr>
          <w:ilvl w:val="0"/>
          <w:numId w:val="19"/>
        </w:numPr>
        <w:rPr>
          <w:rFonts w:ascii="Arial" w:hAnsi="Arial" w:cs="Arial"/>
          <w:sz w:val="28"/>
          <w:szCs w:val="28"/>
        </w:rPr>
      </w:pPr>
      <w:r w:rsidRPr="00613F93">
        <w:rPr>
          <w:rFonts w:ascii="Arial" w:hAnsi="Arial" w:cs="Arial"/>
          <w:sz w:val="28"/>
          <w:szCs w:val="28"/>
        </w:rPr>
        <w:t xml:space="preserve">a study of an aspect or theme in British history that extends pupils’ chronological knowledge beyond 1066 </w:t>
      </w:r>
      <w:r w:rsidRPr="00613F93">
        <w:rPr>
          <w:rFonts w:ascii="Arial" w:hAnsi="Arial" w:cs="Arial"/>
          <w:sz w:val="28"/>
          <w:szCs w:val="28"/>
        </w:rPr>
        <w:t xml:space="preserve"> - the changing power of monarchs</w:t>
      </w:r>
    </w:p>
    <w:p w:rsidR="0020301F" w:rsidRPr="00613F93" w:rsidRDefault="0020301F" w:rsidP="00613F93">
      <w:pPr>
        <w:pStyle w:val="ListParagraph"/>
        <w:numPr>
          <w:ilvl w:val="0"/>
          <w:numId w:val="19"/>
        </w:numPr>
        <w:rPr>
          <w:rFonts w:ascii="Arial" w:hAnsi="Arial" w:cs="Arial"/>
          <w:sz w:val="28"/>
          <w:szCs w:val="28"/>
        </w:rPr>
      </w:pPr>
      <w:r w:rsidRPr="00613F93">
        <w:rPr>
          <w:rFonts w:ascii="Arial" w:hAnsi="Arial" w:cs="Arial"/>
          <w:sz w:val="28"/>
          <w:szCs w:val="28"/>
        </w:rPr>
        <w:t>Ancient Greece – a study of Greek life and achievements and their influence on the western world</w:t>
      </w:r>
    </w:p>
    <w:p w:rsidR="0020301F" w:rsidRPr="0020301F" w:rsidRDefault="0020301F" w:rsidP="0020301F">
      <w:pPr>
        <w:rPr>
          <w:rFonts w:ascii="Arial" w:hAnsi="Arial" w:cs="Arial"/>
          <w:b/>
          <w:sz w:val="34"/>
          <w:szCs w:val="34"/>
        </w:rPr>
      </w:pPr>
      <w:r>
        <w:rPr>
          <w:rFonts w:ascii="Arial" w:hAnsi="Arial" w:cs="Arial"/>
          <w:b/>
          <w:sz w:val="34"/>
          <w:szCs w:val="34"/>
        </w:rPr>
        <w:t>Year 5</w:t>
      </w:r>
    </w:p>
    <w:p w:rsidR="0020301F" w:rsidRPr="006B53E8" w:rsidRDefault="0020301F" w:rsidP="006B53E8">
      <w:pPr>
        <w:pStyle w:val="ListParagraph"/>
        <w:numPr>
          <w:ilvl w:val="0"/>
          <w:numId w:val="20"/>
        </w:numPr>
        <w:rPr>
          <w:rFonts w:ascii="Arial" w:hAnsi="Arial" w:cs="Arial"/>
          <w:sz w:val="28"/>
          <w:szCs w:val="28"/>
        </w:rPr>
      </w:pPr>
      <w:r w:rsidRPr="006B53E8">
        <w:rPr>
          <w:rFonts w:ascii="Arial" w:hAnsi="Arial" w:cs="Arial"/>
          <w:sz w:val="28"/>
          <w:szCs w:val="28"/>
        </w:rPr>
        <w:t>Britain’s settlement by Anglo-Saxons and Scots</w:t>
      </w:r>
    </w:p>
    <w:p w:rsidR="0020301F" w:rsidRPr="006B53E8" w:rsidRDefault="0020301F" w:rsidP="006B53E8">
      <w:pPr>
        <w:pStyle w:val="ListParagraph"/>
        <w:numPr>
          <w:ilvl w:val="0"/>
          <w:numId w:val="20"/>
        </w:numPr>
        <w:rPr>
          <w:rFonts w:ascii="Arial" w:hAnsi="Arial" w:cs="Arial"/>
          <w:sz w:val="28"/>
          <w:szCs w:val="28"/>
        </w:rPr>
      </w:pPr>
      <w:r w:rsidRPr="006B53E8">
        <w:rPr>
          <w:rFonts w:ascii="Arial" w:hAnsi="Arial" w:cs="Arial"/>
          <w:sz w:val="28"/>
          <w:szCs w:val="28"/>
        </w:rPr>
        <w:t>a study of an aspect or theme in British history that extends pupils’ chronological knowledge beyond 1066</w:t>
      </w:r>
      <w:bookmarkStart w:id="0" w:name="_GoBack"/>
      <w:bookmarkEnd w:id="0"/>
      <w:r w:rsidRPr="006B53E8">
        <w:rPr>
          <w:rFonts w:ascii="Arial" w:hAnsi="Arial" w:cs="Arial"/>
          <w:sz w:val="28"/>
          <w:szCs w:val="28"/>
        </w:rPr>
        <w:t xml:space="preserve"> </w:t>
      </w:r>
      <w:r w:rsidR="00613F93" w:rsidRPr="006B53E8">
        <w:rPr>
          <w:rFonts w:ascii="Arial" w:hAnsi="Arial" w:cs="Arial"/>
          <w:sz w:val="28"/>
          <w:szCs w:val="28"/>
        </w:rPr>
        <w:t xml:space="preserve">– a </w:t>
      </w:r>
      <w:r w:rsidRPr="006B53E8">
        <w:rPr>
          <w:rFonts w:ascii="Arial" w:hAnsi="Arial" w:cs="Arial"/>
          <w:sz w:val="28"/>
          <w:szCs w:val="28"/>
        </w:rPr>
        <w:t>significant turning point in British history – The Battle of Britain</w:t>
      </w:r>
    </w:p>
    <w:p w:rsidR="0020301F" w:rsidRPr="0020301F" w:rsidRDefault="0020301F" w:rsidP="0020301F">
      <w:pPr>
        <w:rPr>
          <w:rFonts w:ascii="Arial" w:hAnsi="Arial" w:cs="Arial"/>
          <w:b/>
          <w:sz w:val="34"/>
          <w:szCs w:val="34"/>
        </w:rPr>
      </w:pPr>
      <w:r w:rsidRPr="0020301F">
        <w:rPr>
          <w:rFonts w:ascii="Arial" w:hAnsi="Arial" w:cs="Arial"/>
          <w:b/>
          <w:sz w:val="34"/>
          <w:szCs w:val="34"/>
        </w:rPr>
        <w:t>Year 6</w:t>
      </w:r>
    </w:p>
    <w:p w:rsidR="00C6683F" w:rsidRPr="00DE5E08" w:rsidRDefault="00C6683F" w:rsidP="00C6683F">
      <w:pPr>
        <w:pStyle w:val="ListParagraph"/>
        <w:numPr>
          <w:ilvl w:val="0"/>
          <w:numId w:val="17"/>
        </w:numPr>
        <w:rPr>
          <w:rFonts w:ascii="Arial" w:hAnsi="Arial" w:cs="Arial"/>
          <w:sz w:val="28"/>
          <w:szCs w:val="28"/>
        </w:rPr>
      </w:pPr>
      <w:r>
        <w:rPr>
          <w:rFonts w:ascii="Arial" w:hAnsi="Arial" w:cs="Arial"/>
          <w:sz w:val="28"/>
          <w:szCs w:val="28"/>
        </w:rPr>
        <w:t xml:space="preserve">the Viking and Anglo-Saxon struggle for the Kingdom of England to the time of Edward the </w:t>
      </w:r>
    </w:p>
    <w:p w:rsidR="006A0CB0" w:rsidRPr="00613F93" w:rsidRDefault="00DE5E08" w:rsidP="00613F93">
      <w:pPr>
        <w:pStyle w:val="ListParagraph"/>
        <w:numPr>
          <w:ilvl w:val="0"/>
          <w:numId w:val="17"/>
        </w:numPr>
        <w:rPr>
          <w:rFonts w:ascii="Arial" w:hAnsi="Arial" w:cs="Arial"/>
          <w:sz w:val="28"/>
          <w:szCs w:val="28"/>
        </w:rPr>
      </w:pPr>
      <w:r>
        <w:rPr>
          <w:rFonts w:ascii="Arial" w:hAnsi="Arial" w:cs="Arial"/>
          <w:sz w:val="28"/>
          <w:szCs w:val="28"/>
        </w:rPr>
        <w:lastRenderedPageBreak/>
        <w:t>a study of an aspect or theme in British history that extends pupils’ chronological knowledge beyond 1066</w:t>
      </w:r>
      <w:r w:rsidR="00613F93">
        <w:rPr>
          <w:rFonts w:ascii="Arial" w:hAnsi="Arial" w:cs="Arial"/>
          <w:sz w:val="28"/>
          <w:szCs w:val="28"/>
        </w:rPr>
        <w:t xml:space="preserve"> - </w:t>
      </w:r>
      <w:r w:rsidR="006A0CB0" w:rsidRPr="00613F93">
        <w:rPr>
          <w:rFonts w:ascii="Arial" w:hAnsi="Arial" w:cs="Arial"/>
          <w:sz w:val="28"/>
          <w:szCs w:val="28"/>
        </w:rPr>
        <w:t xml:space="preserve">The Victorians </w:t>
      </w:r>
    </w:p>
    <w:p w:rsidR="00DE5E08" w:rsidRPr="00613F93" w:rsidRDefault="00DE5E08" w:rsidP="00613F93">
      <w:pPr>
        <w:pStyle w:val="ListParagraph"/>
        <w:numPr>
          <w:ilvl w:val="0"/>
          <w:numId w:val="17"/>
        </w:numPr>
        <w:rPr>
          <w:rFonts w:ascii="Arial" w:hAnsi="Arial" w:cs="Arial"/>
          <w:sz w:val="28"/>
          <w:szCs w:val="28"/>
        </w:rPr>
      </w:pPr>
      <w:r>
        <w:rPr>
          <w:rFonts w:ascii="Arial" w:hAnsi="Arial" w:cs="Arial"/>
          <w:sz w:val="28"/>
          <w:szCs w:val="28"/>
        </w:rPr>
        <w:t>A non-European society that provides contrast with British h</w:t>
      </w:r>
      <w:r w:rsidR="00AC0DC0">
        <w:rPr>
          <w:rFonts w:ascii="Arial" w:hAnsi="Arial" w:cs="Arial"/>
          <w:sz w:val="28"/>
          <w:szCs w:val="28"/>
        </w:rPr>
        <w:t>istory</w:t>
      </w:r>
      <w:r w:rsidR="00613F93">
        <w:rPr>
          <w:rFonts w:ascii="Arial" w:hAnsi="Arial" w:cs="Arial"/>
          <w:sz w:val="28"/>
          <w:szCs w:val="28"/>
        </w:rPr>
        <w:t xml:space="preserve">- </w:t>
      </w:r>
      <w:r w:rsidR="00AC0DC0" w:rsidRPr="00613F93">
        <w:rPr>
          <w:rFonts w:ascii="Arial" w:hAnsi="Arial" w:cs="Arial"/>
          <w:sz w:val="28"/>
          <w:szCs w:val="28"/>
        </w:rPr>
        <w:t xml:space="preserve">Mayan civilization </w:t>
      </w:r>
    </w:p>
    <w:p w:rsidR="00C6683F" w:rsidRDefault="00C6683F">
      <w:pPr>
        <w:rPr>
          <w:rFonts w:ascii="Arial" w:hAnsi="Arial" w:cs="Arial"/>
          <w:sz w:val="28"/>
          <w:szCs w:val="28"/>
        </w:rPr>
      </w:pPr>
    </w:p>
    <w:p w:rsidR="00C6683F" w:rsidRDefault="00C6683F">
      <w:pPr>
        <w:rPr>
          <w:rFonts w:ascii="Arial" w:hAnsi="Arial" w:cs="Arial"/>
          <w:sz w:val="28"/>
          <w:szCs w:val="28"/>
        </w:rPr>
      </w:pPr>
    </w:p>
    <w:p w:rsidR="00C6683F" w:rsidRDefault="00C6683F">
      <w:pPr>
        <w:rPr>
          <w:rFonts w:ascii="Arial" w:hAnsi="Arial" w:cs="Arial"/>
          <w:sz w:val="28"/>
          <w:szCs w:val="28"/>
        </w:rPr>
      </w:pPr>
    </w:p>
    <w:p w:rsidR="00C6683F" w:rsidRDefault="00C6683F">
      <w:pPr>
        <w:rPr>
          <w:rFonts w:ascii="Arial" w:hAnsi="Arial" w:cs="Arial"/>
          <w:sz w:val="28"/>
          <w:szCs w:val="28"/>
        </w:rPr>
      </w:pPr>
    </w:p>
    <w:p w:rsidR="00E104A0" w:rsidRPr="00613F93" w:rsidRDefault="00E104A0" w:rsidP="00613F93">
      <w:pPr>
        <w:rPr>
          <w:rFonts w:ascii="Arial" w:hAnsi="Arial" w:cs="Arial"/>
          <w:sz w:val="28"/>
          <w:szCs w:val="28"/>
          <w:u w:val="single"/>
        </w:rPr>
      </w:pPr>
    </w:p>
    <w:sectPr w:rsidR="00E104A0" w:rsidRPr="0061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A17"/>
    <w:multiLevelType w:val="hybridMultilevel"/>
    <w:tmpl w:val="A696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6C1D"/>
    <w:multiLevelType w:val="hybridMultilevel"/>
    <w:tmpl w:val="7D5EDF24"/>
    <w:lvl w:ilvl="0" w:tplc="08090001">
      <w:start w:val="1"/>
      <w:numFmt w:val="bullet"/>
      <w:lvlText w:val=""/>
      <w:lvlJc w:val="left"/>
      <w:pPr>
        <w:ind w:left="720" w:hanging="360"/>
      </w:pPr>
      <w:rPr>
        <w:rFonts w:ascii="Symbol" w:hAnsi="Symbol" w:hint="default"/>
      </w:rPr>
    </w:lvl>
    <w:lvl w:ilvl="1" w:tplc="1F56A2F4">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109E4"/>
    <w:multiLevelType w:val="multilevel"/>
    <w:tmpl w:val="675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23038"/>
    <w:multiLevelType w:val="hybridMultilevel"/>
    <w:tmpl w:val="0AB6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27A3"/>
    <w:multiLevelType w:val="hybridMultilevel"/>
    <w:tmpl w:val="97004DFA"/>
    <w:lvl w:ilvl="0" w:tplc="C92876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E59A1"/>
    <w:multiLevelType w:val="hybridMultilevel"/>
    <w:tmpl w:val="E9C6E380"/>
    <w:lvl w:ilvl="0" w:tplc="08090003">
      <w:start w:val="1"/>
      <w:numFmt w:val="bullet"/>
      <w:lvlText w:val="o"/>
      <w:lvlJc w:val="left"/>
      <w:pPr>
        <w:ind w:left="720" w:hanging="360"/>
      </w:pPr>
      <w:rPr>
        <w:rFonts w:ascii="Courier New" w:hAnsi="Courier New" w:cs="Courier New" w:hint="default"/>
      </w:rPr>
    </w:lvl>
    <w:lvl w:ilvl="1" w:tplc="2BD607A6">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D79A2"/>
    <w:multiLevelType w:val="hybridMultilevel"/>
    <w:tmpl w:val="1778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64762"/>
    <w:multiLevelType w:val="hybridMultilevel"/>
    <w:tmpl w:val="627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4ACF"/>
    <w:multiLevelType w:val="hybridMultilevel"/>
    <w:tmpl w:val="6EE2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F1B6A"/>
    <w:multiLevelType w:val="hybridMultilevel"/>
    <w:tmpl w:val="26A27680"/>
    <w:lvl w:ilvl="0" w:tplc="08090001">
      <w:start w:val="1"/>
      <w:numFmt w:val="bullet"/>
      <w:lvlText w:val=""/>
      <w:lvlJc w:val="left"/>
      <w:pPr>
        <w:ind w:left="720" w:hanging="360"/>
      </w:pPr>
      <w:rPr>
        <w:rFonts w:ascii="Symbol" w:hAnsi="Symbol" w:hint="default"/>
      </w:rPr>
    </w:lvl>
    <w:lvl w:ilvl="1" w:tplc="BB1A4FF6">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81695"/>
    <w:multiLevelType w:val="hybridMultilevel"/>
    <w:tmpl w:val="16EEE770"/>
    <w:lvl w:ilvl="0" w:tplc="C92876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40048"/>
    <w:multiLevelType w:val="hybridMultilevel"/>
    <w:tmpl w:val="D1E4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11043"/>
    <w:multiLevelType w:val="hybridMultilevel"/>
    <w:tmpl w:val="3C7E1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831E3"/>
    <w:multiLevelType w:val="hybridMultilevel"/>
    <w:tmpl w:val="1050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E7C4A"/>
    <w:multiLevelType w:val="hybridMultilevel"/>
    <w:tmpl w:val="F52A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35D71"/>
    <w:multiLevelType w:val="hybridMultilevel"/>
    <w:tmpl w:val="29980C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DE2B68"/>
    <w:multiLevelType w:val="hybridMultilevel"/>
    <w:tmpl w:val="DEA4F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620A0"/>
    <w:multiLevelType w:val="hybridMultilevel"/>
    <w:tmpl w:val="9A94A66C"/>
    <w:lvl w:ilvl="0" w:tplc="08090001">
      <w:start w:val="1"/>
      <w:numFmt w:val="bullet"/>
      <w:lvlText w:val=""/>
      <w:lvlJc w:val="left"/>
      <w:pPr>
        <w:ind w:left="720" w:hanging="360"/>
      </w:pPr>
      <w:rPr>
        <w:rFonts w:ascii="Symbol" w:hAnsi="Symbol" w:hint="default"/>
      </w:rPr>
    </w:lvl>
    <w:lvl w:ilvl="1" w:tplc="2A02D498">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9268A"/>
    <w:multiLevelType w:val="hybridMultilevel"/>
    <w:tmpl w:val="8FF2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A1E10"/>
    <w:multiLevelType w:val="hybridMultilevel"/>
    <w:tmpl w:val="03D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9"/>
  </w:num>
  <w:num w:numId="5">
    <w:abstractNumId w:val="1"/>
  </w:num>
  <w:num w:numId="6">
    <w:abstractNumId w:val="8"/>
  </w:num>
  <w:num w:numId="7">
    <w:abstractNumId w:val="11"/>
  </w:num>
  <w:num w:numId="8">
    <w:abstractNumId w:val="6"/>
  </w:num>
  <w:num w:numId="9">
    <w:abstractNumId w:val="5"/>
  </w:num>
  <w:num w:numId="10">
    <w:abstractNumId w:val="12"/>
  </w:num>
  <w:num w:numId="11">
    <w:abstractNumId w:val="18"/>
  </w:num>
  <w:num w:numId="12">
    <w:abstractNumId w:val="0"/>
  </w:num>
  <w:num w:numId="13">
    <w:abstractNumId w:val="15"/>
  </w:num>
  <w:num w:numId="14">
    <w:abstractNumId w:val="10"/>
  </w:num>
  <w:num w:numId="15">
    <w:abstractNumId w:val="4"/>
  </w:num>
  <w:num w:numId="16">
    <w:abstractNumId w:val="19"/>
  </w:num>
  <w:num w:numId="17">
    <w:abstractNumId w:val="16"/>
  </w:num>
  <w:num w:numId="18">
    <w:abstractNumId w:val="14"/>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0"/>
    <w:rsid w:val="000A034F"/>
    <w:rsid w:val="001D2E39"/>
    <w:rsid w:val="0020301F"/>
    <w:rsid w:val="00487521"/>
    <w:rsid w:val="00613F93"/>
    <w:rsid w:val="006426E3"/>
    <w:rsid w:val="006A0CB0"/>
    <w:rsid w:val="006B53E8"/>
    <w:rsid w:val="00780A93"/>
    <w:rsid w:val="008827D7"/>
    <w:rsid w:val="009105D8"/>
    <w:rsid w:val="00AA54F1"/>
    <w:rsid w:val="00AC0DC0"/>
    <w:rsid w:val="00AE4006"/>
    <w:rsid w:val="00AF0DB8"/>
    <w:rsid w:val="00C6683F"/>
    <w:rsid w:val="00CB0D81"/>
    <w:rsid w:val="00DE5E08"/>
    <w:rsid w:val="00E1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575B-C1DF-4BD6-93A4-21DCF47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Foster</dc:creator>
  <cp:keywords/>
  <dc:description/>
  <cp:lastModifiedBy>Demi Foster</cp:lastModifiedBy>
  <cp:revision>14</cp:revision>
  <dcterms:created xsi:type="dcterms:W3CDTF">2017-09-04T20:57:00Z</dcterms:created>
  <dcterms:modified xsi:type="dcterms:W3CDTF">2017-09-05T06:57:00Z</dcterms:modified>
</cp:coreProperties>
</file>